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1CC0B498" w14:textId="77777777" w:rsidR="004C6038" w:rsidRPr="004C6038" w:rsidRDefault="004C6038" w:rsidP="004C6038">
            <w:pPr>
              <w:widowControl/>
              <w:adjustRightInd/>
              <w:spacing w:before="120" w:after="240" w:line="276" w:lineRule="auto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C603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OGGETTO: Azioni di potenziamento delle competenze STEM e multilinguistiche (D.M. 66/2023). Finanziato dall’Unione europea – </w:t>
            </w:r>
            <w:proofErr w:type="spellStart"/>
            <w:r w:rsidRPr="004C603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Next</w:t>
            </w:r>
            <w:proofErr w:type="spellEnd"/>
            <w:r w:rsidRPr="004C603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generation EU, da realizzare con le risorse rese disponibili dal decreto del Ministro dell’istruzione e del merito n. 65 del 2023 e, nell’ambito della linea di investimento 3.1 “Nuove competenze e nuovi linguaggi”, Missione 4, Componente 1, del PNRR, viene attuato sulla base di opzioni di costo semplificate (OCS), in conformità a quanto previsto dall’articolo 10, comma 4, del decreto-legge n. 121/2021, convertito, con modificazioni, dalla legge n. 156/2021, in coerenza con quanto previsto dagli articoli 52 e seguenti del Regolamento (UE) 2021/1060 del Parlamento europeo e del Consiglio, del 24 giugno 2021.</w:t>
            </w:r>
            <w:r w:rsidRPr="004C603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ab/>
            </w:r>
            <w:r w:rsidRPr="004C603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ab/>
            </w:r>
            <w:r w:rsidRPr="004C603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ab/>
            </w:r>
          </w:p>
          <w:p w14:paraId="27DCEA16" w14:textId="77777777" w:rsidR="004C6038" w:rsidRPr="004C6038" w:rsidRDefault="004C6038" w:rsidP="004C6038">
            <w:pPr>
              <w:widowControl/>
              <w:adjustRightInd/>
              <w:spacing w:before="120" w:after="240" w:line="276" w:lineRule="auto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C603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M4C1I3.1: Azioni di potenziamento delle competenze STEM e multilinguistiche </w:t>
            </w:r>
          </w:p>
          <w:p w14:paraId="610D10AD" w14:textId="77777777" w:rsidR="004C6038" w:rsidRPr="004C6038" w:rsidRDefault="004C6038" w:rsidP="004C6038">
            <w:pPr>
              <w:widowControl/>
              <w:adjustRightInd/>
              <w:spacing w:before="120" w:after="240" w:line="276" w:lineRule="auto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C603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Codice progetto: M4C1I3.1-2023-1143-P-32121</w:t>
            </w:r>
          </w:p>
          <w:p w14:paraId="37A02C74" w14:textId="77777777" w:rsidR="006F45DD" w:rsidRPr="006F45DD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4CAE494E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A11E3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ESEMPIO</w:t>
            </w:r>
            <w:r w:rsidR="00186592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DI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4C04D280" w14:textId="38AEDD12" w:rsidR="00495B6B" w:rsidRPr="00225740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</w:t>
            </w:r>
            <w:r w:rsidR="001F4991" w:rsidRPr="001F4991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un incarico TUTOR ESPERTO avente ad oggetto: percorsi di orientamento e formazione per competenze STEM e innovazione; percorsi di formazione per il potenziamento delle competenze linguistiche degli studenti- Intervento A “Percorsi di orientamento e formazione per il potenziamento competenze </w:t>
            </w:r>
            <w:proofErr w:type="spellStart"/>
            <w:r w:rsidR="001F4991" w:rsidRPr="001F4991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stem</w:t>
            </w:r>
            <w:proofErr w:type="spellEnd"/>
            <w:r w:rsidR="001F4991" w:rsidRPr="001F4991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, digitali e innovazioni”. Istruzioni operative </w:t>
            </w:r>
            <w:proofErr w:type="spellStart"/>
            <w:r w:rsidR="001F4991" w:rsidRPr="001F4991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prot</w:t>
            </w:r>
            <w:proofErr w:type="spellEnd"/>
            <w:r w:rsidR="001F4991" w:rsidRPr="001F4991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. n. 132935 del 15 novembre 2023.</w:t>
            </w:r>
          </w:p>
        </w:tc>
      </w:tr>
      <w:bookmarkEnd w:id="0"/>
    </w:tbl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3E4468C3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1D6DE9">
        <w:rPr>
          <w:rFonts w:asciiTheme="minorHAnsi" w:hAnsiTheme="minorHAnsi" w:cstheme="minorHAnsi"/>
          <w:b/>
          <w:sz w:val="22"/>
          <w:szCs w:val="22"/>
        </w:rPr>
        <w:t>(</w:t>
      </w:r>
      <w:r w:rsidR="001D6DE9">
        <w:rPr>
          <w:rFonts w:asciiTheme="minorHAnsi" w:hAnsiTheme="minorHAnsi" w:cstheme="minorHAnsi"/>
          <w:b/>
          <w:i/>
          <w:iCs/>
          <w:sz w:val="22"/>
          <w:szCs w:val="22"/>
        </w:rPr>
        <w:t>i</w:t>
      </w:r>
      <w:r w:rsidR="006D0AF9" w:rsidRPr="001D6DE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ndicare se il partecipante rientra tra il personale interno alla Istituzione scolastica, se appartiene ad altra Istituzione scolastica, ovvero se </w:t>
      </w:r>
      <w:r w:rsidR="00D4583A" w:rsidRPr="001D6DE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è </w:t>
      </w:r>
      <w:r w:rsidR="00396040" w:rsidRPr="001D6DE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dipendente di altra P.A., o </w:t>
      </w:r>
      <w:r w:rsidR="00D4583A" w:rsidRPr="001D6DE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se è </w:t>
      </w:r>
      <w:r w:rsidR="00396040" w:rsidRPr="001D6DE9">
        <w:rPr>
          <w:rFonts w:asciiTheme="minorHAnsi" w:hAnsiTheme="minorHAnsi" w:cstheme="minorHAnsi"/>
          <w:b/>
          <w:i/>
          <w:iCs/>
          <w:sz w:val="22"/>
          <w:szCs w:val="22"/>
        </w:rPr>
        <w:t>esperto esterno</w:t>
      </w:r>
      <w:r w:rsidR="001D6DE9">
        <w:rPr>
          <w:rFonts w:asciiTheme="minorHAnsi" w:hAnsiTheme="minorHAnsi" w:cstheme="minorHAnsi"/>
          <w:b/>
          <w:sz w:val="22"/>
          <w:szCs w:val="22"/>
        </w:rPr>
        <w:t>)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6173C433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1D6DE9">
        <w:rPr>
          <w:rFonts w:cstheme="minorHAnsi"/>
          <w:i/>
          <w:iCs/>
        </w:rPr>
        <w:t>o se sì a quali</w:t>
      </w:r>
      <w:r w:rsidR="0026173D" w:rsidRPr="001D6DE9">
        <w:rPr>
          <w:rFonts w:cstheme="minorHAnsi"/>
        </w:rPr>
        <w:t>]</w:t>
      </w:r>
      <w:r w:rsidRPr="001D6DE9"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313ABDAF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p w14:paraId="358B9E4B" w14:textId="4E53326F" w:rsidR="001D6DE9" w:rsidRDefault="001D6DE9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bookmarkStart w:id="7" w:name="_GoBack"/>
      <w:bookmarkEnd w:id="7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5D3FE" w14:textId="77777777" w:rsidR="008C396B" w:rsidRDefault="008C396B">
      <w:r>
        <w:separator/>
      </w:r>
    </w:p>
  </w:endnote>
  <w:endnote w:type="continuationSeparator" w:id="0">
    <w:p w14:paraId="6975D734" w14:textId="77777777" w:rsidR="008C396B" w:rsidRDefault="008C396B">
      <w:r>
        <w:continuationSeparator/>
      </w:r>
    </w:p>
  </w:endnote>
  <w:endnote w:type="continuationNotice" w:id="1">
    <w:p w14:paraId="3DF578E9" w14:textId="77777777" w:rsidR="008C396B" w:rsidRDefault="008C39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1D6DE9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6227B" w14:textId="77777777" w:rsidR="008C396B" w:rsidRDefault="008C396B">
      <w:r>
        <w:separator/>
      </w:r>
    </w:p>
  </w:footnote>
  <w:footnote w:type="continuationSeparator" w:id="0">
    <w:p w14:paraId="3F34EDE0" w14:textId="77777777" w:rsidR="008C396B" w:rsidRDefault="008C396B">
      <w:r>
        <w:continuationSeparator/>
      </w:r>
    </w:p>
  </w:footnote>
  <w:footnote w:type="continuationNotice" w:id="1">
    <w:p w14:paraId="6435D0D7" w14:textId="77777777" w:rsidR="008C396B" w:rsidRDefault="008C39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DEDD0" w14:textId="1D7953B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A all’Avviso </w:t>
    </w:r>
    <w:r w:rsidR="001F4991">
      <w:rPr>
        <w:rFonts w:ascii="Times New Roman" w:hAnsi="Times New Roman"/>
        <w:i/>
        <w:iCs/>
        <w:szCs w:val="24"/>
      </w:rPr>
      <w:t xml:space="preserve">– </w:t>
    </w:r>
    <w:r w:rsidRPr="00DD72AA">
      <w:rPr>
        <w:rFonts w:ascii="Times New Roman" w:hAnsi="Times New Roman"/>
        <w:i/>
        <w:iCs/>
        <w:szCs w:val="24"/>
      </w:rPr>
      <w:t>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6DE9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991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C6038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5154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2023-12-05T14:27:00Z</dcterms:created>
  <dcterms:modified xsi:type="dcterms:W3CDTF">2024-04-18T09:12:00Z</dcterms:modified>
</cp:coreProperties>
</file>